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F7" w:rsidRDefault="005253F7" w:rsidP="005253F7">
      <w:pPr>
        <w:pStyle w:val="3"/>
        <w:rPr>
          <w:lang w:val="ru-RU"/>
        </w:rPr>
      </w:pPr>
      <w:r>
        <w:rPr>
          <w:lang w:val="ru-RU"/>
        </w:rPr>
        <w:t>СМЕРТЬ БЛИЗКОГО</w:t>
      </w:r>
    </w:p>
    <w:p w:rsidR="005253F7" w:rsidRDefault="005253F7" w:rsidP="005253F7">
      <w:pPr>
        <w:jc w:val="center"/>
        <w:rPr>
          <w:b/>
          <w:u w:val="single"/>
        </w:rPr>
      </w:pPr>
    </w:p>
    <w:p w:rsidR="005253F7" w:rsidRDefault="005253F7" w:rsidP="005253F7">
      <w:pPr>
        <w:pStyle w:val="1"/>
      </w:pPr>
      <w:r>
        <w:t>ПОМОЩЬ ВЗРОСЛОМУ</w:t>
      </w:r>
    </w:p>
    <w:p w:rsidR="005253F7" w:rsidRDefault="005253F7" w:rsidP="005253F7">
      <w:pPr>
        <w:jc w:val="both"/>
        <w:rPr>
          <w:b/>
        </w:rPr>
      </w:pPr>
    </w:p>
    <w:p w:rsidR="005253F7" w:rsidRDefault="005253F7" w:rsidP="005253F7">
      <w:pPr>
        <w:pStyle w:val="9"/>
        <w:rPr>
          <w:lang w:val="ru-RU"/>
        </w:rPr>
      </w:pPr>
      <w:r>
        <w:rPr>
          <w:lang w:val="ru-RU"/>
        </w:rPr>
        <w:t>Фаза шока</w:t>
      </w:r>
    </w:p>
    <w:p w:rsidR="005253F7" w:rsidRDefault="005253F7" w:rsidP="005253F7">
      <w:pPr>
        <w:numPr>
          <w:ilvl w:val="0"/>
          <w:numId w:val="1"/>
        </w:numPr>
        <w:jc w:val="both"/>
      </w:pPr>
      <w:r>
        <w:t>Не оставляйте пострадавшего одного</w:t>
      </w:r>
      <w:bookmarkStart w:id="0" w:name="_GoBack"/>
      <w:bookmarkEnd w:id="0"/>
    </w:p>
    <w:p w:rsidR="005253F7" w:rsidRDefault="005253F7" w:rsidP="005253F7">
      <w:pPr>
        <w:numPr>
          <w:ilvl w:val="0"/>
          <w:numId w:val="1"/>
        </w:numPr>
        <w:jc w:val="both"/>
      </w:pPr>
      <w:r>
        <w:t>Говорите об умершем в прошедшем времени</w:t>
      </w:r>
    </w:p>
    <w:p w:rsidR="005253F7" w:rsidRDefault="005253F7" w:rsidP="005253F7">
      <w:pPr>
        <w:numPr>
          <w:ilvl w:val="0"/>
          <w:numId w:val="1"/>
        </w:numPr>
        <w:jc w:val="both"/>
      </w:pPr>
      <w:r>
        <w:t>Чаще прикасайтесь к пострадавшему (обнимайте, кладите руку на плечо, берите его руку в свою)</w:t>
      </w:r>
    </w:p>
    <w:p w:rsidR="005253F7" w:rsidRDefault="005253F7" w:rsidP="005253F7">
      <w:pPr>
        <w:numPr>
          <w:ilvl w:val="0"/>
          <w:numId w:val="1"/>
        </w:numPr>
        <w:jc w:val="both"/>
      </w:pPr>
      <w:r>
        <w:t>Давайте ему возможность отдохнуть. Следите за тем, чтобы он принимал пищу</w:t>
      </w:r>
    </w:p>
    <w:p w:rsidR="005253F7" w:rsidRDefault="005253F7" w:rsidP="005253F7">
      <w:pPr>
        <w:numPr>
          <w:ilvl w:val="0"/>
          <w:numId w:val="1"/>
        </w:numPr>
        <w:jc w:val="both"/>
      </w:pPr>
      <w:r>
        <w:t>Помогайте пострадавшему принимать необходимые решения</w:t>
      </w:r>
    </w:p>
    <w:p w:rsidR="005253F7" w:rsidRDefault="005253F7" w:rsidP="005253F7">
      <w:pPr>
        <w:numPr>
          <w:ilvl w:val="0"/>
          <w:numId w:val="1"/>
        </w:numPr>
        <w:jc w:val="both"/>
      </w:pPr>
      <w:r>
        <w:t>Привлекайте пострадавшего к организации похорон</w:t>
      </w:r>
    </w:p>
    <w:p w:rsidR="005253F7" w:rsidRDefault="005253F7" w:rsidP="005253F7">
      <w:pPr>
        <w:numPr>
          <w:ilvl w:val="0"/>
          <w:numId w:val="1"/>
        </w:numPr>
        <w:jc w:val="both"/>
      </w:pPr>
      <w:r>
        <w:t>Не говорите: “От такой утраты никогда не оправиться, только время лечи, на все воля Божья” и т.п.</w:t>
      </w:r>
    </w:p>
    <w:p w:rsidR="005253F7" w:rsidRDefault="005253F7" w:rsidP="005253F7">
      <w:pPr>
        <w:numPr>
          <w:ilvl w:val="0"/>
          <w:numId w:val="1"/>
        </w:numPr>
        <w:jc w:val="both"/>
      </w:pPr>
      <w:r>
        <w:t>Убедите пострадавшего по возможности отказаться от психотропных средств</w:t>
      </w:r>
    </w:p>
    <w:p w:rsidR="005253F7" w:rsidRDefault="005253F7" w:rsidP="005253F7">
      <w:pPr>
        <w:jc w:val="both"/>
      </w:pPr>
    </w:p>
    <w:p w:rsidR="005253F7" w:rsidRDefault="005253F7" w:rsidP="005253F7">
      <w:pPr>
        <w:pStyle w:val="9"/>
        <w:rPr>
          <w:lang w:val="ru-RU"/>
        </w:rPr>
      </w:pPr>
      <w:r>
        <w:rPr>
          <w:lang w:val="ru-RU"/>
        </w:rPr>
        <w:t>Фаза страдания</w:t>
      </w:r>
    </w:p>
    <w:p w:rsidR="005253F7" w:rsidRDefault="005253F7" w:rsidP="005253F7">
      <w:pPr>
        <w:numPr>
          <w:ilvl w:val="0"/>
          <w:numId w:val="2"/>
        </w:numPr>
        <w:jc w:val="both"/>
      </w:pPr>
      <w:r>
        <w:t>Дайте пострадавшему возможность побыть одному, отдохнуть</w:t>
      </w:r>
    </w:p>
    <w:p w:rsidR="005253F7" w:rsidRDefault="005253F7" w:rsidP="005253F7">
      <w:pPr>
        <w:numPr>
          <w:ilvl w:val="0"/>
          <w:numId w:val="2"/>
        </w:numPr>
        <w:jc w:val="both"/>
      </w:pPr>
      <w:r>
        <w:t>Не пытайтесь прекратить плач, не мешайте проявлять злость</w:t>
      </w:r>
    </w:p>
    <w:p w:rsidR="005253F7" w:rsidRDefault="005253F7" w:rsidP="005253F7">
      <w:pPr>
        <w:numPr>
          <w:ilvl w:val="0"/>
          <w:numId w:val="2"/>
        </w:numPr>
        <w:jc w:val="both"/>
      </w:pPr>
      <w:r>
        <w:t>Разговор об умершем переводите в область чувств</w:t>
      </w:r>
    </w:p>
    <w:p w:rsidR="005253F7" w:rsidRDefault="005253F7" w:rsidP="005253F7">
      <w:pPr>
        <w:numPr>
          <w:ilvl w:val="0"/>
          <w:numId w:val="2"/>
        </w:numPr>
        <w:jc w:val="both"/>
      </w:pPr>
      <w:r>
        <w:t>Давайте пить много воды (до двух литров в день)</w:t>
      </w:r>
    </w:p>
    <w:p w:rsidR="005253F7" w:rsidRDefault="005253F7" w:rsidP="005253F7">
      <w:pPr>
        <w:numPr>
          <w:ilvl w:val="0"/>
          <w:numId w:val="2"/>
        </w:numPr>
        <w:jc w:val="both"/>
      </w:pPr>
      <w:r>
        <w:t>Обеспечьте пострадавшему физические нагрузки (прогулки по 45 минут)</w:t>
      </w:r>
    </w:p>
    <w:p w:rsidR="005253F7" w:rsidRDefault="005253F7" w:rsidP="005253F7">
      <w:pPr>
        <w:numPr>
          <w:ilvl w:val="0"/>
          <w:numId w:val="2"/>
        </w:numPr>
        <w:jc w:val="both"/>
      </w:pPr>
      <w:r>
        <w:t>Внушайте, что страдание будет не всегда, что все можно пережить, что утрата – это не наказание, а часть нашей жизни, что в утратах нет смысла, цели, плана, не надо их искать</w:t>
      </w:r>
    </w:p>
    <w:p w:rsidR="005253F7" w:rsidRDefault="005253F7" w:rsidP="005253F7">
      <w:pPr>
        <w:numPr>
          <w:ilvl w:val="0"/>
          <w:numId w:val="2"/>
        </w:numPr>
        <w:jc w:val="both"/>
      </w:pPr>
      <w:r>
        <w:t>Отнеситесь к пострадавшему с вниманием, но будьте с ним строги</w:t>
      </w:r>
    </w:p>
    <w:p w:rsidR="005253F7" w:rsidRDefault="005253F7" w:rsidP="005253F7">
      <w:pPr>
        <w:numPr>
          <w:ilvl w:val="0"/>
          <w:numId w:val="2"/>
        </w:numPr>
        <w:jc w:val="both"/>
      </w:pPr>
      <w:r>
        <w:t>Объясните, что окончание скорби – это не то же самое, что забыть любимого человека</w:t>
      </w:r>
    </w:p>
    <w:p w:rsidR="005253F7" w:rsidRDefault="005253F7" w:rsidP="005253F7">
      <w:pPr>
        <w:jc w:val="both"/>
      </w:pPr>
    </w:p>
    <w:p w:rsidR="005253F7" w:rsidRDefault="005253F7" w:rsidP="005253F7">
      <w:pPr>
        <w:pStyle w:val="9"/>
        <w:rPr>
          <w:lang w:val="ru-RU"/>
        </w:rPr>
      </w:pPr>
      <w:r>
        <w:rPr>
          <w:lang w:val="ru-RU"/>
        </w:rPr>
        <w:t>Фаза принятия</w:t>
      </w:r>
    </w:p>
    <w:p w:rsidR="005253F7" w:rsidRDefault="005253F7" w:rsidP="005253F7">
      <w:pPr>
        <w:numPr>
          <w:ilvl w:val="0"/>
          <w:numId w:val="3"/>
        </w:numPr>
        <w:jc w:val="both"/>
      </w:pPr>
      <w:r>
        <w:t>Переводите разговоры об умершем на тему будущего. Женщины и мальчики-подростки охотнее будут разговаривать о собственной внешности, мужчины – о работе, девочки-подростки – о перспективах учебы или работы.</w:t>
      </w:r>
    </w:p>
    <w:p w:rsidR="005253F7" w:rsidRDefault="005253F7" w:rsidP="005253F7">
      <w:pPr>
        <w:numPr>
          <w:ilvl w:val="0"/>
          <w:numId w:val="3"/>
        </w:numPr>
        <w:jc w:val="both"/>
      </w:pPr>
      <w:r>
        <w:t>Обращайте внимание пострадавшего на его здоровье, так как в этот период может резко снизиться иммунитет.</w:t>
      </w:r>
    </w:p>
    <w:p w:rsidR="005253F7" w:rsidRDefault="005253F7" w:rsidP="005253F7">
      <w:pPr>
        <w:jc w:val="both"/>
      </w:pPr>
    </w:p>
    <w:p w:rsidR="005253F7" w:rsidRDefault="005253F7" w:rsidP="005253F7">
      <w:pPr>
        <w:jc w:val="center"/>
        <w:rPr>
          <w:b/>
        </w:rPr>
      </w:pPr>
      <w:r>
        <w:rPr>
          <w:b/>
        </w:rPr>
        <w:t>При болезненных реакциях горя и “</w:t>
      </w:r>
      <w:proofErr w:type="spellStart"/>
      <w:r>
        <w:rPr>
          <w:b/>
        </w:rPr>
        <w:t>застревании</w:t>
      </w:r>
      <w:proofErr w:type="spellEnd"/>
      <w:r>
        <w:rPr>
          <w:b/>
        </w:rPr>
        <w:t>” на длительное время в фазе страдания необходима квалифицированная психологическая помощь.</w:t>
      </w:r>
    </w:p>
    <w:p w:rsidR="005253F7" w:rsidRDefault="005253F7" w:rsidP="005253F7">
      <w:pPr>
        <w:jc w:val="center"/>
        <w:rPr>
          <w:b/>
        </w:rPr>
      </w:pPr>
    </w:p>
    <w:p w:rsidR="005253F7" w:rsidRDefault="005253F7" w:rsidP="005253F7">
      <w:pPr>
        <w:pStyle w:val="2"/>
        <w:rPr>
          <w:lang w:val="ru-RU"/>
        </w:rPr>
      </w:pPr>
      <w:r>
        <w:rPr>
          <w:lang w:val="ru-RU"/>
        </w:rPr>
        <w:t>Обратите особое внимание на страдающего:</w:t>
      </w:r>
    </w:p>
    <w:p w:rsidR="005253F7" w:rsidRDefault="005253F7" w:rsidP="005253F7">
      <w:pPr>
        <w:numPr>
          <w:ilvl w:val="0"/>
          <w:numId w:val="4"/>
        </w:numPr>
        <w:jc w:val="both"/>
      </w:pPr>
      <w:r>
        <w:t>Если имеется психическое заболевание</w:t>
      </w:r>
    </w:p>
    <w:p w:rsidR="005253F7" w:rsidRDefault="005253F7" w:rsidP="005253F7">
      <w:pPr>
        <w:numPr>
          <w:ilvl w:val="0"/>
          <w:numId w:val="4"/>
        </w:numPr>
        <w:jc w:val="both"/>
      </w:pPr>
      <w:r>
        <w:t>Если он потерял ребенка</w:t>
      </w:r>
    </w:p>
    <w:p w:rsidR="005253F7" w:rsidRDefault="005253F7" w:rsidP="005253F7">
      <w:pPr>
        <w:numPr>
          <w:ilvl w:val="0"/>
          <w:numId w:val="4"/>
        </w:numPr>
        <w:jc w:val="both"/>
      </w:pPr>
      <w:r>
        <w:t>Если умерший был единственным родственником</w:t>
      </w:r>
    </w:p>
    <w:p w:rsidR="005253F7" w:rsidRDefault="005253F7" w:rsidP="005253F7">
      <w:pPr>
        <w:numPr>
          <w:ilvl w:val="0"/>
          <w:numId w:val="4"/>
        </w:numPr>
        <w:jc w:val="both"/>
      </w:pPr>
      <w:r>
        <w:t>Если смерть наступила при невыясненных обстоятельствах, тело не было найдено, гибель произошла в результате самоубийства</w:t>
      </w:r>
    </w:p>
    <w:p w:rsidR="005253F7" w:rsidRDefault="005253F7" w:rsidP="005253F7">
      <w:pPr>
        <w:jc w:val="both"/>
      </w:pPr>
    </w:p>
    <w:p w:rsidR="005253F7" w:rsidRDefault="005253F7" w:rsidP="005253F7">
      <w:pPr>
        <w:jc w:val="both"/>
      </w:pPr>
      <w:r>
        <w:rPr>
          <w:b/>
        </w:rPr>
        <w:t xml:space="preserve">Если своевременно не оказать помощь, </w:t>
      </w:r>
      <w:r>
        <w:t>состояние пострадавшего ухудшится. Это может привести к сердечным и инфекционным заболеваниям (потому что резко снижается иммунитет), несчастным случаям, алкоголизму, депрессии и другим расстройствам. От людей, переживших смерть близких, можно услышать: «Со мной все в порядке», «Не береди рану». Это чаще всего лишь прикрытие своей неспособности говорить о происшедшем. Знайте: такое состояние очень опасно для здоровья.</w:t>
      </w:r>
    </w:p>
    <w:p w:rsidR="005253F7" w:rsidRDefault="005253F7" w:rsidP="005253F7">
      <w:pPr>
        <w:jc w:val="both"/>
        <w:rPr>
          <w:b/>
        </w:rPr>
      </w:pPr>
    </w:p>
    <w:p w:rsidR="005253F7" w:rsidRDefault="005253F7" w:rsidP="005253F7">
      <w:pPr>
        <w:jc w:val="center"/>
        <w:rPr>
          <w:b/>
        </w:rPr>
      </w:pPr>
      <w:r>
        <w:rPr>
          <w:b/>
        </w:rPr>
        <w:t xml:space="preserve">П о м н и т </w:t>
      </w:r>
      <w:proofErr w:type="gramStart"/>
      <w:r>
        <w:rPr>
          <w:b/>
        </w:rPr>
        <w:t>е !</w:t>
      </w:r>
      <w:proofErr w:type="gramEnd"/>
    </w:p>
    <w:p w:rsidR="005253F7" w:rsidRDefault="005253F7" w:rsidP="005253F7">
      <w:pPr>
        <w:jc w:val="center"/>
        <w:rPr>
          <w:b/>
        </w:rPr>
      </w:pPr>
      <w:r>
        <w:rPr>
          <w:b/>
        </w:rPr>
        <w:t>Мужчины в скорби подвергаются большему риску, чем женщины, так как они менее склонны говорить о своих проблемах с близкими.</w:t>
      </w:r>
    </w:p>
    <w:p w:rsidR="005253F7" w:rsidRDefault="005253F7" w:rsidP="005253F7">
      <w:pPr>
        <w:ind w:left="360"/>
        <w:jc w:val="center"/>
        <w:rPr>
          <w:b/>
        </w:rPr>
      </w:pPr>
    </w:p>
    <w:p w:rsidR="005253F7" w:rsidRDefault="005253F7" w:rsidP="005253F7">
      <w:pPr>
        <w:ind w:left="360"/>
        <w:jc w:val="center"/>
        <w:rPr>
          <w:b/>
        </w:rPr>
      </w:pPr>
    </w:p>
    <w:p w:rsidR="005253F7" w:rsidRDefault="005253F7" w:rsidP="005253F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>ПОМОЩЬ РЕБЕНКУ</w:t>
      </w:r>
    </w:p>
    <w:p w:rsidR="005253F7" w:rsidRDefault="005253F7" w:rsidP="005253F7">
      <w:pPr>
        <w:jc w:val="both"/>
      </w:pPr>
      <w:r>
        <w:t xml:space="preserve">       Если после трагического события у ребенка возникли трудности в учебе, он боится оставаться один, появились головные боли, аллергии, </w:t>
      </w:r>
      <w:proofErr w:type="spellStart"/>
      <w:r>
        <w:t>энурез</w:t>
      </w:r>
      <w:proofErr w:type="spellEnd"/>
      <w:r>
        <w:t xml:space="preserve">, проблемы с пищеварением, </w:t>
      </w:r>
      <w:r>
        <w:rPr>
          <w:b/>
        </w:rPr>
        <w:t>немедленно обращайтесь к специалисту (психологу, психотерапевту).</w:t>
      </w:r>
    </w:p>
    <w:p w:rsidR="005253F7" w:rsidRDefault="005253F7" w:rsidP="005253F7">
      <w:pPr>
        <w:jc w:val="both"/>
      </w:pPr>
      <w:r>
        <w:t xml:space="preserve">       Не отправляйте ребенка на время пожить в другое место.</w:t>
      </w:r>
    </w:p>
    <w:p w:rsidR="005253F7" w:rsidRDefault="005253F7" w:rsidP="005253F7">
      <w:pPr>
        <w:jc w:val="both"/>
      </w:pPr>
      <w:r>
        <w:t xml:space="preserve">       Необходимо больше внимания уделить ребенку, если он не проявляет никаких чувств по поводу случившегося. Молчание – сигнал об опасности (так же, как и у взрослых).</w:t>
      </w:r>
    </w:p>
    <w:p w:rsidR="005253F7" w:rsidRDefault="005253F7" w:rsidP="005253F7">
      <w:pPr>
        <w:jc w:val="both"/>
      </w:pPr>
    </w:p>
    <w:p w:rsidR="005253F7" w:rsidRDefault="005253F7" w:rsidP="005253F7">
      <w:pPr>
        <w:jc w:val="both"/>
      </w:pPr>
      <w:r>
        <w:t xml:space="preserve">       </w:t>
      </w:r>
      <w:r>
        <w:rPr>
          <w:b/>
        </w:rPr>
        <w:t xml:space="preserve">У подростка </w:t>
      </w:r>
      <w:r>
        <w:t>реакции горя часто проявляются в агрессивном или асоциальном поведении.</w:t>
      </w:r>
    </w:p>
    <w:p w:rsidR="005253F7" w:rsidRDefault="005253F7" w:rsidP="005253F7">
      <w:pPr>
        <w:jc w:val="both"/>
      </w:pPr>
      <w:r>
        <w:t xml:space="preserve">       Поговорите с ним о его чувствах, поделитесь собственными. Если у подростка умер товарищ (особенно если это самоубийство), предложите ему пойти на консультацию к психологу.</w:t>
      </w:r>
    </w:p>
    <w:p w:rsidR="005253F7" w:rsidRDefault="005253F7" w:rsidP="005253F7">
      <w:pPr>
        <w:jc w:val="both"/>
      </w:pPr>
    </w:p>
    <w:p w:rsidR="005253F7" w:rsidRDefault="005253F7" w:rsidP="005253F7">
      <w:pPr>
        <w:pStyle w:val="4"/>
        <w:rPr>
          <w:lang w:val="ru-RU"/>
        </w:rPr>
      </w:pPr>
      <w:r>
        <w:rPr>
          <w:lang w:val="ru-RU"/>
        </w:rPr>
        <w:t xml:space="preserve">П о м н и т </w:t>
      </w:r>
      <w:proofErr w:type="gramStart"/>
      <w:r>
        <w:rPr>
          <w:lang w:val="ru-RU"/>
        </w:rPr>
        <w:t>е !</w:t>
      </w:r>
      <w:proofErr w:type="gramEnd"/>
    </w:p>
    <w:p w:rsidR="005253F7" w:rsidRDefault="005253F7" w:rsidP="005253F7">
      <w:pPr>
        <w:jc w:val="center"/>
        <w:rPr>
          <w:b/>
        </w:rPr>
      </w:pPr>
      <w:r>
        <w:rPr>
          <w:b/>
        </w:rPr>
        <w:t>Детям в разговоре важен эмоциональный настрой собеседника. Им еще трудно понять что-то неконкретное, абстрактное и определить причинно-следственные связи.</w:t>
      </w:r>
    </w:p>
    <w:p w:rsidR="005253F7" w:rsidRDefault="005253F7" w:rsidP="005253F7">
      <w:pPr>
        <w:jc w:val="center"/>
        <w:rPr>
          <w:b/>
        </w:rPr>
      </w:pPr>
    </w:p>
    <w:p w:rsidR="005253F7" w:rsidRDefault="005253F7" w:rsidP="005253F7">
      <w:pPr>
        <w:jc w:val="center"/>
        <w:rPr>
          <w:b/>
        </w:rPr>
      </w:pPr>
      <w:r>
        <w:rPr>
          <w:b/>
        </w:rPr>
        <w:t>НЕ ОБМАНЫВАЙТЕ РЕБЕНКА</w:t>
      </w:r>
    </w:p>
    <w:p w:rsidR="005253F7" w:rsidRDefault="005253F7" w:rsidP="005253F7">
      <w:pPr>
        <w:numPr>
          <w:ilvl w:val="0"/>
          <w:numId w:val="5"/>
        </w:numPr>
        <w:jc w:val="both"/>
      </w:pPr>
      <w:r>
        <w:t>Обязательно сообщите о смерти близкого. Маленькому ребенку объясните, что такое смерть. Скажите, что умершего человека он больше никогда не увидит. Не говорите, что человек уснул, ушел, его Бог забрал и прочее.</w:t>
      </w:r>
    </w:p>
    <w:p w:rsidR="005253F7" w:rsidRDefault="005253F7" w:rsidP="005253F7">
      <w:pPr>
        <w:numPr>
          <w:ilvl w:val="0"/>
          <w:numId w:val="5"/>
        </w:numPr>
        <w:jc w:val="both"/>
      </w:pPr>
      <w:r>
        <w:t>Создайте атмосферу, в которой ребенку будет легко спрашивать и выражать свои чувства.</w:t>
      </w:r>
    </w:p>
    <w:p w:rsidR="005253F7" w:rsidRDefault="005253F7" w:rsidP="005253F7">
      <w:pPr>
        <w:numPr>
          <w:ilvl w:val="0"/>
          <w:numId w:val="5"/>
        </w:numPr>
        <w:jc w:val="both"/>
      </w:pPr>
      <w:r>
        <w:t>Дайте ребенку возможность участвовать в разговорах об умершем, о похоронах.</w:t>
      </w:r>
    </w:p>
    <w:p w:rsidR="005253F7" w:rsidRDefault="005253F7" w:rsidP="005253F7">
      <w:pPr>
        <w:numPr>
          <w:ilvl w:val="0"/>
          <w:numId w:val="5"/>
        </w:numPr>
        <w:jc w:val="both"/>
      </w:pPr>
      <w:r>
        <w:t>Детей старше 3 лет берите на похороны. Заранее рассказывайте простым языком, что они увидят на похоронах.</w:t>
      </w:r>
    </w:p>
    <w:p w:rsidR="005253F7" w:rsidRDefault="005253F7" w:rsidP="005253F7">
      <w:pPr>
        <w:numPr>
          <w:ilvl w:val="0"/>
          <w:numId w:val="5"/>
        </w:numPr>
        <w:jc w:val="both"/>
      </w:pPr>
      <w:r>
        <w:t>Поделитесь с ребенком собственными чувствами в связи с событием. Уверяйте, что он не всегда будет чувствовать себя так, что Вы всегда здесь и позаботитесь о нем.</w:t>
      </w:r>
    </w:p>
    <w:p w:rsidR="005253F7" w:rsidRDefault="005253F7" w:rsidP="005253F7">
      <w:pPr>
        <w:jc w:val="both"/>
      </w:pPr>
    </w:p>
    <w:p w:rsidR="005253F7" w:rsidRDefault="005253F7" w:rsidP="005253F7">
      <w:pPr>
        <w:pStyle w:val="4"/>
        <w:rPr>
          <w:lang w:val="ru-RU"/>
        </w:rPr>
      </w:pPr>
      <w:r>
        <w:rPr>
          <w:lang w:val="ru-RU"/>
        </w:rPr>
        <w:t xml:space="preserve">П о м н и т </w:t>
      </w:r>
      <w:proofErr w:type="gramStart"/>
      <w:r>
        <w:rPr>
          <w:lang w:val="ru-RU"/>
        </w:rPr>
        <w:t>е !</w:t>
      </w:r>
      <w:proofErr w:type="gramEnd"/>
    </w:p>
    <w:p w:rsidR="005253F7" w:rsidRDefault="005253F7" w:rsidP="005253F7">
      <w:pPr>
        <w:jc w:val="center"/>
        <w:rPr>
          <w:b/>
        </w:rPr>
      </w:pPr>
      <w:r>
        <w:rPr>
          <w:b/>
        </w:rPr>
        <w:t>В разговоре с ребенком не должно быть фальши. Необходимо сесть так, чтобы его и Ваши глаза были на одном уровне.</w:t>
      </w:r>
    </w:p>
    <w:p w:rsidR="005253F7" w:rsidRDefault="005253F7" w:rsidP="005253F7">
      <w:pPr>
        <w:numPr>
          <w:ilvl w:val="0"/>
          <w:numId w:val="5"/>
        </w:numPr>
        <w:jc w:val="both"/>
      </w:pPr>
      <w:r>
        <w:t>Чаще прикасайтесь к ребенку.</w:t>
      </w:r>
    </w:p>
    <w:p w:rsidR="005253F7" w:rsidRDefault="005253F7" w:rsidP="005253F7">
      <w:pPr>
        <w:numPr>
          <w:ilvl w:val="0"/>
          <w:numId w:val="5"/>
        </w:numPr>
        <w:jc w:val="both"/>
      </w:pPr>
      <w:r>
        <w:t>В острой стадии горя освободите ребенка от посещения детского сада, школы.</w:t>
      </w:r>
    </w:p>
    <w:p w:rsidR="005253F7" w:rsidRDefault="005253F7" w:rsidP="005253F7">
      <w:pPr>
        <w:numPr>
          <w:ilvl w:val="0"/>
          <w:numId w:val="5"/>
        </w:numPr>
        <w:jc w:val="both"/>
      </w:pPr>
      <w:r>
        <w:t>Через 3-4 дня покажите ребенку, что кроме горя есть и другие чувства. Расскажите смешную историю, не связанную с умершим.</w:t>
      </w:r>
    </w:p>
    <w:p w:rsidR="005253F7" w:rsidRDefault="005253F7" w:rsidP="005253F7">
      <w:pPr>
        <w:numPr>
          <w:ilvl w:val="0"/>
          <w:numId w:val="5"/>
        </w:numPr>
        <w:jc w:val="both"/>
      </w:pPr>
      <w:r>
        <w:t>Дети часто испытывают чувство вины по поводу случившегося. Объясните ребенку, что его вины в этом нет.</w:t>
      </w:r>
    </w:p>
    <w:p w:rsidR="005253F7" w:rsidRDefault="005253F7" w:rsidP="005253F7">
      <w:pPr>
        <w:numPr>
          <w:ilvl w:val="0"/>
          <w:numId w:val="5"/>
        </w:numPr>
        <w:jc w:val="both"/>
      </w:pPr>
      <w:r>
        <w:t>Дети расценивают смерть близких как предательство. Внушайте, что это не так, что умерший любил его.</w:t>
      </w:r>
    </w:p>
    <w:p w:rsidR="005253F7" w:rsidRDefault="005253F7" w:rsidP="005253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133350</wp:posOffset>
                </wp:positionV>
                <wp:extent cx="5303520" cy="914400"/>
                <wp:effectExtent l="11430" t="8890" r="952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3F7" w:rsidRDefault="005253F7" w:rsidP="005253F7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Если помощь не была оказана вовремя, возможны очень серьезные последствия. </w:t>
                            </w:r>
                            <w:r>
                              <w:t>Ребенок может вырасти с мыслью, что он не достоин любви. Он будет жить, не стремясь сближаться с другими людьми. Будет причинять себе боль, чтобы заплатить за зло, которое он якобы сделал.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2.4pt;margin-top:10.5pt;width:417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" o:allowincell="f">
                <v:textbox>
                  <w:txbxContent>
                    <w:p w:rsidR="005253F7" w:rsidRDefault="005253F7" w:rsidP="005253F7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Если помощь не была оказана вовремя, возможны очень серьезные последствия. </w:t>
                      </w:r>
                      <w:r>
                        <w:t>Ребенок может вырасти с мыслью, что он не достоин любви. Он будет жить, не стремясь сближаться с другими людьми. Будет причинять себе боль, чтобы заплатить за зло, которое он якобы сделал.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 </w:t>
      </w:r>
    </w:p>
    <w:p w:rsidR="005253F7" w:rsidRDefault="005253F7" w:rsidP="005253F7">
      <w:pPr>
        <w:jc w:val="both"/>
      </w:pPr>
    </w:p>
    <w:p w:rsidR="005253F7" w:rsidRDefault="005253F7" w:rsidP="005253F7">
      <w:pPr>
        <w:jc w:val="both"/>
      </w:pPr>
    </w:p>
    <w:p w:rsidR="005253F7" w:rsidRDefault="005253F7" w:rsidP="005253F7">
      <w:pPr>
        <w:jc w:val="both"/>
      </w:pPr>
    </w:p>
    <w:p w:rsidR="005253F7" w:rsidRDefault="005253F7" w:rsidP="005253F7">
      <w:pPr>
        <w:jc w:val="both"/>
      </w:pPr>
    </w:p>
    <w:p w:rsidR="005253F7" w:rsidRDefault="005253F7" w:rsidP="005253F7">
      <w:pPr>
        <w:jc w:val="both"/>
      </w:pPr>
    </w:p>
    <w:p w:rsidR="005253F7" w:rsidRDefault="005253F7" w:rsidP="005253F7">
      <w:pPr>
        <w:jc w:val="both"/>
      </w:pPr>
    </w:p>
    <w:p w:rsidR="005253F7" w:rsidRDefault="005253F7" w:rsidP="005253F7">
      <w:pPr>
        <w:jc w:val="both"/>
      </w:pPr>
    </w:p>
    <w:p w:rsidR="005253F7" w:rsidRDefault="005253F7" w:rsidP="005253F7">
      <w:pPr>
        <w:jc w:val="both"/>
      </w:pPr>
    </w:p>
    <w:p w:rsidR="005253F7" w:rsidRDefault="005253F7" w:rsidP="005253F7">
      <w:pPr>
        <w:jc w:val="both"/>
      </w:pPr>
    </w:p>
    <w:p w:rsidR="00F75610" w:rsidRDefault="00F75610"/>
    <w:sectPr w:rsidR="00F75610" w:rsidSect="004623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80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BC4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8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583D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F7"/>
    <w:rsid w:val="0046234F"/>
    <w:rsid w:val="005253F7"/>
    <w:rsid w:val="00F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B30D4-56AE-4E27-AF62-935EB640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53F7"/>
    <w:pPr>
      <w:keepNext/>
      <w:jc w:val="center"/>
      <w:outlineLvl w:val="0"/>
    </w:pPr>
    <w:rPr>
      <w:rFonts w:eastAsia="Arial Unicode MS"/>
    </w:rPr>
  </w:style>
  <w:style w:type="paragraph" w:styleId="3">
    <w:name w:val="heading 3"/>
    <w:basedOn w:val="a"/>
    <w:next w:val="a"/>
    <w:link w:val="30"/>
    <w:qFormat/>
    <w:rsid w:val="005253F7"/>
    <w:pPr>
      <w:keepNext/>
      <w:jc w:val="center"/>
      <w:outlineLvl w:val="2"/>
    </w:pPr>
    <w:rPr>
      <w:rFonts w:eastAsia="Arial Unicode MS"/>
      <w:b/>
      <w:u w:val="single"/>
      <w:lang w:val="en-US"/>
    </w:rPr>
  </w:style>
  <w:style w:type="paragraph" w:styleId="4">
    <w:name w:val="heading 4"/>
    <w:basedOn w:val="a"/>
    <w:next w:val="a"/>
    <w:link w:val="40"/>
    <w:qFormat/>
    <w:rsid w:val="005253F7"/>
    <w:pPr>
      <w:keepNext/>
      <w:jc w:val="center"/>
      <w:outlineLvl w:val="3"/>
    </w:pPr>
    <w:rPr>
      <w:rFonts w:eastAsia="Arial Unicode MS"/>
      <w:b/>
      <w:lang w:val="en-US"/>
    </w:rPr>
  </w:style>
  <w:style w:type="paragraph" w:styleId="9">
    <w:name w:val="heading 9"/>
    <w:basedOn w:val="a"/>
    <w:next w:val="a"/>
    <w:link w:val="90"/>
    <w:qFormat/>
    <w:rsid w:val="005253F7"/>
    <w:pPr>
      <w:keepNext/>
      <w:jc w:val="both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3F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F7"/>
    <w:rPr>
      <w:rFonts w:ascii="Times New Roman" w:eastAsia="Arial Unicode MS" w:hAnsi="Times New Roman" w:cs="Times New Roman"/>
      <w:b/>
      <w:sz w:val="24"/>
      <w:szCs w:val="20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5253F7"/>
    <w:rPr>
      <w:rFonts w:ascii="Times New Roman" w:eastAsia="Arial Unicode MS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253F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5253F7"/>
    <w:pPr>
      <w:jc w:val="both"/>
    </w:pPr>
    <w:rPr>
      <w:b/>
      <w:lang w:val="en-US"/>
    </w:rPr>
  </w:style>
  <w:style w:type="character" w:customStyle="1" w:styleId="20">
    <w:name w:val="Основной текст 2 Знак"/>
    <w:basedOn w:val="a0"/>
    <w:link w:val="2"/>
    <w:rsid w:val="005253F7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2013-12-11T04:32:00Z</dcterms:created>
  <dcterms:modified xsi:type="dcterms:W3CDTF">2013-12-11T05:53:00Z</dcterms:modified>
</cp:coreProperties>
</file>